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11" w:rsidRPr="00287409" w:rsidRDefault="00426C11" w:rsidP="00FF5B2C">
      <w:pPr>
        <w:pStyle w:val="2"/>
        <w:spacing w:before="0" w:line="240" w:lineRule="auto"/>
        <w:ind w:firstLine="567"/>
        <w:jc w:val="both"/>
        <w:rPr>
          <w:rFonts w:ascii="Times New Roman" w:hAnsi="Times New Roman" w:cs="Times New Roman"/>
          <w:b/>
          <w:color w:val="auto"/>
          <w:sz w:val="24"/>
          <w:szCs w:val="24"/>
        </w:rPr>
      </w:pPr>
      <w:r w:rsidRPr="00287409">
        <w:rPr>
          <w:rFonts w:ascii="Times New Roman" w:hAnsi="Times New Roman" w:cs="Times New Roman"/>
          <w:b/>
          <w:color w:val="auto"/>
          <w:sz w:val="24"/>
          <w:szCs w:val="24"/>
        </w:rPr>
        <w:t>Как работает п</w:t>
      </w:r>
      <w:bookmarkStart w:id="0" w:name="_GoBack"/>
      <w:bookmarkEnd w:id="0"/>
      <w:r w:rsidRPr="00287409">
        <w:rPr>
          <w:rFonts w:ascii="Times New Roman" w:hAnsi="Times New Roman" w:cs="Times New Roman"/>
          <w:b/>
          <w:color w:val="auto"/>
          <w:sz w:val="24"/>
          <w:szCs w:val="24"/>
        </w:rPr>
        <w:t>рограмма</w:t>
      </w:r>
    </w:p>
    <w:p w:rsidR="00426C11" w:rsidRPr="00287409" w:rsidRDefault="00426C11" w:rsidP="00FF5B2C">
      <w:pPr>
        <w:pStyle w:val="paragraph"/>
        <w:spacing w:before="0" w:beforeAutospacing="0" w:after="0" w:afterAutospacing="0"/>
        <w:ind w:firstLine="567"/>
        <w:jc w:val="both"/>
      </w:pPr>
      <w:r w:rsidRPr="00287409">
        <w:t>Схема списания ипотечного долга работает следующим образом: клиенты подают заявление и документы в банк, где брался ипотечный кредит, кредитная организация их проверяет и передает оператору программы — ДОМ.РФ, который проводит финальную проверку заявок и выносит решение либо о выплате субсидии, либо об отказе. Выплаты осуществляются в целях погашения задолженности по ипотечным жилищным кредитам граждан РФ, имеющих право на меры государственной поддержки в установленном размере.</w:t>
      </w:r>
    </w:p>
    <w:p w:rsidR="003B1F89" w:rsidRPr="00287409" w:rsidRDefault="003B1F89" w:rsidP="00FF5B2C">
      <w:pPr>
        <w:pStyle w:val="2"/>
        <w:spacing w:before="0" w:line="240" w:lineRule="auto"/>
        <w:ind w:firstLine="567"/>
        <w:jc w:val="both"/>
        <w:rPr>
          <w:rFonts w:ascii="Times New Roman" w:hAnsi="Times New Roman" w:cs="Times New Roman"/>
          <w:sz w:val="24"/>
          <w:szCs w:val="24"/>
        </w:rPr>
      </w:pPr>
    </w:p>
    <w:p w:rsidR="00426C11" w:rsidRPr="00287409" w:rsidRDefault="00426C11" w:rsidP="00FF5B2C">
      <w:pPr>
        <w:pStyle w:val="2"/>
        <w:spacing w:before="0" w:line="240" w:lineRule="auto"/>
        <w:ind w:firstLine="567"/>
        <w:jc w:val="both"/>
        <w:rPr>
          <w:rFonts w:ascii="Times New Roman" w:hAnsi="Times New Roman" w:cs="Times New Roman"/>
          <w:b/>
          <w:color w:val="auto"/>
          <w:sz w:val="24"/>
          <w:szCs w:val="24"/>
        </w:rPr>
      </w:pPr>
      <w:r w:rsidRPr="00287409">
        <w:rPr>
          <w:rFonts w:ascii="Times New Roman" w:hAnsi="Times New Roman" w:cs="Times New Roman"/>
          <w:b/>
          <w:color w:val="auto"/>
          <w:sz w:val="24"/>
          <w:szCs w:val="24"/>
        </w:rPr>
        <w:t>Какую сумму можно получить</w:t>
      </w:r>
    </w:p>
    <w:p w:rsidR="00426C11" w:rsidRPr="00287409" w:rsidRDefault="00426C11" w:rsidP="00FF5B2C">
      <w:pPr>
        <w:pStyle w:val="paragraph"/>
        <w:spacing w:before="0" w:beforeAutospacing="0" w:after="0" w:afterAutospacing="0"/>
        <w:ind w:firstLine="567"/>
        <w:jc w:val="both"/>
      </w:pPr>
      <w:r w:rsidRPr="00287409">
        <w:t>Реализация мер государственной поддержки осуществляется суммарно в пределах объема финансирования, установленного Правительством. По этой программе государство гасит ипотеку полностью или частично. Семья может получить сумму до 450 000 рублей, но не больше остатка задолженности по ипотечному кредиту. Субсидия направляется на погашение задолженности по основному долгу, но в случае, если такая задолженность составляет меньше 450 000 рублей, оставшаяся часть выплаты направляется на погашение процентов, начисленных за пользование этим кредитом.</w:t>
      </w:r>
    </w:p>
    <w:p w:rsidR="00287409" w:rsidRPr="00287409" w:rsidRDefault="00287409" w:rsidP="00FF5B2C">
      <w:pPr>
        <w:pStyle w:val="3"/>
        <w:spacing w:before="0" w:line="240" w:lineRule="auto"/>
        <w:ind w:firstLine="567"/>
        <w:jc w:val="both"/>
        <w:rPr>
          <w:rFonts w:ascii="Times New Roman" w:hAnsi="Times New Roman" w:cs="Times New Roman"/>
          <w:b/>
          <w:color w:val="auto"/>
        </w:rPr>
      </w:pPr>
    </w:p>
    <w:p w:rsidR="00426C11" w:rsidRPr="00287409" w:rsidRDefault="00426C11" w:rsidP="00FF5B2C">
      <w:pPr>
        <w:pStyle w:val="3"/>
        <w:spacing w:before="0" w:line="240" w:lineRule="auto"/>
        <w:ind w:firstLine="567"/>
        <w:jc w:val="both"/>
        <w:rPr>
          <w:rFonts w:ascii="Times New Roman" w:hAnsi="Times New Roman" w:cs="Times New Roman"/>
          <w:b/>
          <w:color w:val="auto"/>
        </w:rPr>
      </w:pPr>
      <w:r w:rsidRPr="00287409">
        <w:rPr>
          <w:rFonts w:ascii="Times New Roman" w:hAnsi="Times New Roman" w:cs="Times New Roman"/>
          <w:b/>
          <w:color w:val="auto"/>
        </w:rPr>
        <w:t>Основные критерии и условия подачи заявления на субсидию </w:t>
      </w:r>
    </w:p>
    <w:p w:rsidR="00426C11" w:rsidRPr="00287409" w:rsidRDefault="00426C11" w:rsidP="00FF5B2C">
      <w:pPr>
        <w:pStyle w:val="paragraph"/>
        <w:spacing w:before="0" w:beforeAutospacing="0" w:after="0" w:afterAutospacing="0"/>
        <w:ind w:firstLine="567"/>
        <w:jc w:val="both"/>
      </w:pPr>
      <w:r w:rsidRPr="00287409">
        <w:rPr>
          <w:rFonts w:ascii="Segoe UI Symbol" w:hAnsi="Segoe UI Symbol" w:cs="Segoe UI Symbol"/>
        </w:rPr>
        <w:t>✓</w:t>
      </w:r>
      <w:r w:rsidR="0076352B">
        <w:rPr>
          <w:rFonts w:asciiTheme="minorHAnsi" w:hAnsiTheme="minorHAnsi" w:cs="Segoe UI Symbol"/>
        </w:rPr>
        <w:t xml:space="preserve"> </w:t>
      </w:r>
      <w:r w:rsidRPr="00287409">
        <w:t xml:space="preserve">Субсидию может получить только тот человек, который является заемщиком или </w:t>
      </w:r>
      <w:proofErr w:type="spellStart"/>
      <w:r w:rsidRPr="00287409">
        <w:t>созаемщиком</w:t>
      </w:r>
      <w:proofErr w:type="spellEnd"/>
      <w:r w:rsidRPr="00287409">
        <w:t xml:space="preserve"> по ипотечному кредиту. Он должен быть родителем троих или более детей, один из которых рожден после 1 января 2019 года. </w:t>
      </w:r>
    </w:p>
    <w:p w:rsidR="00426C11" w:rsidRPr="00287409" w:rsidRDefault="00426C11" w:rsidP="00FF5B2C">
      <w:pPr>
        <w:pStyle w:val="paragraph"/>
        <w:spacing w:before="0" w:beforeAutospacing="0" w:after="0" w:afterAutospacing="0"/>
        <w:ind w:firstLine="567"/>
        <w:jc w:val="both"/>
      </w:pPr>
      <w:r w:rsidRPr="00287409">
        <w:rPr>
          <w:rFonts w:ascii="Segoe UI Symbol" w:hAnsi="Segoe UI Symbol" w:cs="Segoe UI Symbol"/>
        </w:rPr>
        <w:t>✓</w:t>
      </w:r>
      <w:r w:rsidR="0076352B">
        <w:rPr>
          <w:rFonts w:asciiTheme="minorHAnsi" w:hAnsiTheme="minorHAnsi" w:cs="Segoe UI Symbol"/>
        </w:rPr>
        <w:t xml:space="preserve"> </w:t>
      </w:r>
      <w:r w:rsidRPr="00287409">
        <w:t>Дети могут быть от разных браков. Возраст старших детей не учитывается.</w:t>
      </w:r>
    </w:p>
    <w:p w:rsidR="00426C11" w:rsidRPr="00287409" w:rsidRDefault="00426C11" w:rsidP="00FF5B2C">
      <w:pPr>
        <w:pStyle w:val="paragraph"/>
        <w:spacing w:before="0" w:beforeAutospacing="0" w:after="0" w:afterAutospacing="0"/>
        <w:ind w:firstLine="567"/>
        <w:jc w:val="both"/>
      </w:pPr>
      <w:r w:rsidRPr="00287409">
        <w:rPr>
          <w:rFonts w:ascii="Segoe UI Symbol" w:hAnsi="Segoe UI Symbol" w:cs="Segoe UI Symbol"/>
        </w:rPr>
        <w:t>✓</w:t>
      </w:r>
      <w:r w:rsidR="0076352B">
        <w:rPr>
          <w:rFonts w:asciiTheme="minorHAnsi" w:hAnsiTheme="minorHAnsi" w:cs="Segoe UI Symbol"/>
        </w:rPr>
        <w:t xml:space="preserve"> </w:t>
      </w:r>
      <w:r w:rsidRPr="00287409">
        <w:t>Программа работает и в отношении приемных детей, но нужно помнить: в вопросе получения субсидии значение имеет дата рождения приемного ребенка, а не дата его усыновления.</w:t>
      </w:r>
    </w:p>
    <w:p w:rsidR="00426C11" w:rsidRPr="00287409" w:rsidRDefault="00426C11" w:rsidP="00FF5B2C">
      <w:pPr>
        <w:pStyle w:val="paragraph"/>
        <w:spacing w:before="0" w:beforeAutospacing="0" w:after="0" w:afterAutospacing="0"/>
        <w:ind w:firstLine="567"/>
        <w:jc w:val="both"/>
      </w:pPr>
      <w:r w:rsidRPr="00287409">
        <w:rPr>
          <w:rFonts w:ascii="Segoe UI Symbol" w:hAnsi="Segoe UI Symbol" w:cs="Segoe UI Symbol"/>
        </w:rPr>
        <w:t>✓</w:t>
      </w:r>
      <w:r w:rsidR="0076352B">
        <w:rPr>
          <w:rFonts w:asciiTheme="minorHAnsi" w:hAnsiTheme="minorHAnsi" w:cs="Segoe UI Symbol"/>
        </w:rPr>
        <w:t xml:space="preserve"> </w:t>
      </w:r>
      <w:r w:rsidRPr="00287409">
        <w:t>Если один из детей погиб, это не исключает вашего права на получение господдержки. Вам нужно будет включить в пакет документов свидетельство о рождении этого ребенка и свидетельство о смерти. </w:t>
      </w:r>
    </w:p>
    <w:p w:rsidR="00426C11" w:rsidRPr="00287409" w:rsidRDefault="00426C11" w:rsidP="00FF5B2C">
      <w:pPr>
        <w:pStyle w:val="paragraph"/>
        <w:spacing w:before="0" w:beforeAutospacing="0" w:after="0" w:afterAutospacing="0"/>
        <w:ind w:firstLine="567"/>
        <w:jc w:val="both"/>
      </w:pPr>
      <w:r w:rsidRPr="00287409">
        <w:t> </w:t>
      </w:r>
      <w:r w:rsidRPr="00287409">
        <w:rPr>
          <w:rFonts w:ascii="Segoe UI Symbol" w:hAnsi="Segoe UI Symbol" w:cs="Segoe UI Symbol"/>
        </w:rPr>
        <w:t>✓</w:t>
      </w:r>
      <w:r w:rsidR="0076352B">
        <w:rPr>
          <w:rFonts w:asciiTheme="minorHAnsi" w:hAnsiTheme="minorHAnsi" w:cs="Segoe UI Symbol"/>
        </w:rPr>
        <w:t xml:space="preserve"> </w:t>
      </w:r>
      <w:r w:rsidRPr="00287409">
        <w:t>Реструктуризация, рефинансирование, допущенные просрочки по оплате ипотечного долга, использование материнского капитала или иных льгот — ничто из перечисленных действий не является причиной для отказа в получении субсидии. </w:t>
      </w:r>
    </w:p>
    <w:p w:rsidR="00426C11" w:rsidRPr="00287409" w:rsidRDefault="00426C11" w:rsidP="00FF5B2C">
      <w:pPr>
        <w:pStyle w:val="paragraph"/>
        <w:spacing w:before="0" w:beforeAutospacing="0" w:after="0" w:afterAutospacing="0"/>
        <w:ind w:firstLine="567"/>
        <w:jc w:val="both"/>
      </w:pPr>
      <w:r w:rsidRPr="00287409">
        <w:rPr>
          <w:rFonts w:ascii="Segoe UI Symbol" w:hAnsi="Segoe UI Symbol" w:cs="Segoe UI Symbol"/>
        </w:rPr>
        <w:t>✓</w:t>
      </w:r>
      <w:r w:rsidR="0076352B">
        <w:rPr>
          <w:rFonts w:asciiTheme="minorHAnsi" w:hAnsiTheme="minorHAnsi" w:cs="Segoe UI Symbol"/>
        </w:rPr>
        <w:t xml:space="preserve"> </w:t>
      </w:r>
      <w:r w:rsidRPr="00287409">
        <w:t>Кстати, про рефинансирование: государство выделит деньги даже на погашение рефинансированной ипотеки. И даже если ее рефинансировали повторно.</w:t>
      </w:r>
    </w:p>
    <w:p w:rsidR="00426C11" w:rsidRPr="00287409" w:rsidRDefault="00426C11" w:rsidP="00FF5B2C">
      <w:pPr>
        <w:pStyle w:val="paragraph"/>
        <w:spacing w:before="0" w:beforeAutospacing="0" w:after="0" w:afterAutospacing="0"/>
        <w:ind w:firstLine="567"/>
        <w:jc w:val="both"/>
      </w:pPr>
      <w:r w:rsidRPr="00287409">
        <w:t> </w:t>
      </w:r>
      <w:r w:rsidRPr="00287409">
        <w:rPr>
          <w:rFonts w:ascii="Segoe UI Symbol" w:hAnsi="Segoe UI Symbol" w:cs="Segoe UI Symbol"/>
        </w:rPr>
        <w:t>✓</w:t>
      </w:r>
      <w:r w:rsidR="0076352B">
        <w:rPr>
          <w:rFonts w:asciiTheme="minorHAnsi" w:hAnsiTheme="minorHAnsi" w:cs="Segoe UI Symbol"/>
        </w:rPr>
        <w:t xml:space="preserve"> </w:t>
      </w:r>
      <w:r w:rsidRPr="00287409">
        <w:t>Заявитель и его дети должны иметь российское гражданство. В свидетельствах о рождении детей на оборотной стороне стоит штамп о гражданстве. С 01.10.2018 гражданство детей определяется по гражданству родителя, которое указывается в тексте свидетельства о рождении. Если есть вкладыш к свидетельству о рождении — его тоже можно приложить.</w:t>
      </w:r>
    </w:p>
    <w:p w:rsidR="00426C11" w:rsidRPr="00287409" w:rsidRDefault="00426C11" w:rsidP="00FF5B2C">
      <w:pPr>
        <w:pStyle w:val="paragraph"/>
        <w:spacing w:before="0" w:beforeAutospacing="0" w:after="0" w:afterAutospacing="0"/>
        <w:ind w:firstLine="567"/>
        <w:jc w:val="both"/>
      </w:pPr>
      <w:r w:rsidRPr="00287409">
        <w:t> </w:t>
      </w:r>
      <w:r w:rsidRPr="00287409">
        <w:rPr>
          <w:rFonts w:ascii="Segoe UI Symbol" w:hAnsi="Segoe UI Symbol" w:cs="Segoe UI Symbol"/>
        </w:rPr>
        <w:t>✓</w:t>
      </w:r>
      <w:r w:rsidR="0076352B">
        <w:rPr>
          <w:rFonts w:asciiTheme="minorHAnsi" w:hAnsiTheme="minorHAnsi" w:cs="Segoe UI Symbol"/>
        </w:rPr>
        <w:t xml:space="preserve"> </w:t>
      </w:r>
      <w:r w:rsidRPr="00287409">
        <w:t>Заявление на погашение ипотечного долга не может быть принято от поручителя по кредитному договору.</w:t>
      </w:r>
    </w:p>
    <w:p w:rsidR="00426C11" w:rsidRPr="00287409" w:rsidRDefault="00426C11" w:rsidP="00FF5B2C">
      <w:pPr>
        <w:pStyle w:val="paragraph"/>
        <w:spacing w:before="0" w:beforeAutospacing="0" w:after="0" w:afterAutospacing="0"/>
        <w:ind w:firstLine="567"/>
        <w:jc w:val="both"/>
      </w:pPr>
      <w:proofErr w:type="gramStart"/>
      <w:r w:rsidRPr="00287409">
        <w:rPr>
          <w:rFonts w:ascii="Segoe UI Symbol" w:hAnsi="Segoe UI Symbol" w:cs="Segoe UI Symbol"/>
        </w:rPr>
        <w:t>✓</w:t>
      </w:r>
      <w:r w:rsidR="0076352B">
        <w:rPr>
          <w:rFonts w:asciiTheme="minorHAnsi" w:hAnsiTheme="minorHAnsi" w:cs="Segoe UI Symbol"/>
        </w:rPr>
        <w:t xml:space="preserve"> </w:t>
      </w:r>
      <w:r w:rsidRPr="00287409">
        <w:t> С</w:t>
      </w:r>
      <w:proofErr w:type="gramEnd"/>
      <w:r w:rsidRPr="00287409">
        <w:t> субсидии не нужно платить подоходный налог, но если семья использовала налоговый вычет при покупке квартиры, то государству надо будет вернуть 58 500 рублей (13% с 450 000). В любом случае, предварительная консультация в налоговой не помешает.</w:t>
      </w:r>
    </w:p>
    <w:p w:rsidR="00426C11" w:rsidRPr="00287409" w:rsidRDefault="00426C11" w:rsidP="0076352B">
      <w:pPr>
        <w:pStyle w:val="paragraph"/>
        <w:tabs>
          <w:tab w:val="left" w:pos="851"/>
          <w:tab w:val="left" w:pos="993"/>
        </w:tabs>
        <w:spacing w:before="0" w:beforeAutospacing="0" w:after="0" w:afterAutospacing="0"/>
        <w:ind w:firstLine="567"/>
        <w:jc w:val="both"/>
      </w:pPr>
      <w:r w:rsidRPr="00287409">
        <w:rPr>
          <w:rFonts w:ascii="Segoe UI Symbol" w:hAnsi="Segoe UI Symbol" w:cs="Segoe UI Symbol"/>
        </w:rPr>
        <w:t>✓</w:t>
      </w:r>
      <w:r w:rsidR="0076352B">
        <w:rPr>
          <w:rFonts w:asciiTheme="minorHAnsi" w:hAnsiTheme="minorHAnsi" w:cs="Segoe UI Symbol"/>
        </w:rPr>
        <w:t xml:space="preserve"> </w:t>
      </w:r>
      <w:r w:rsidRPr="00287409">
        <w:t>Если ипотеки пока нет и накоплений тоже нет, потратить 450 000 рублей на первоначальный взнос не получится. Деньги дают только на погашение долга.</w:t>
      </w:r>
    </w:p>
    <w:p w:rsidR="00F36CDA" w:rsidRPr="00287409" w:rsidRDefault="00F36CDA" w:rsidP="00FF5B2C">
      <w:pPr>
        <w:pStyle w:val="2"/>
        <w:spacing w:before="0" w:line="240" w:lineRule="auto"/>
        <w:ind w:firstLine="567"/>
        <w:jc w:val="both"/>
        <w:rPr>
          <w:rFonts w:ascii="Times New Roman" w:hAnsi="Times New Roman" w:cs="Times New Roman"/>
          <w:b/>
          <w:color w:val="auto"/>
          <w:sz w:val="24"/>
          <w:szCs w:val="24"/>
        </w:rPr>
      </w:pPr>
    </w:p>
    <w:p w:rsidR="00426C11" w:rsidRPr="00287409" w:rsidRDefault="00426C11" w:rsidP="00FF5B2C">
      <w:pPr>
        <w:pStyle w:val="2"/>
        <w:spacing w:before="0" w:line="240" w:lineRule="auto"/>
        <w:ind w:firstLine="567"/>
        <w:jc w:val="both"/>
        <w:rPr>
          <w:rFonts w:ascii="Times New Roman" w:hAnsi="Times New Roman" w:cs="Times New Roman"/>
          <w:b/>
          <w:color w:val="auto"/>
          <w:sz w:val="24"/>
          <w:szCs w:val="24"/>
        </w:rPr>
      </w:pPr>
      <w:r w:rsidRPr="00287409">
        <w:rPr>
          <w:rFonts w:ascii="Times New Roman" w:hAnsi="Times New Roman" w:cs="Times New Roman"/>
          <w:b/>
          <w:color w:val="auto"/>
          <w:sz w:val="24"/>
          <w:szCs w:val="24"/>
        </w:rPr>
        <w:t>Для погашения какого кредита можно получить субсидию</w:t>
      </w:r>
    </w:p>
    <w:p w:rsidR="00426C11" w:rsidRPr="00287409" w:rsidRDefault="00426C11" w:rsidP="00FF5B2C">
      <w:pPr>
        <w:pStyle w:val="paragraph"/>
        <w:spacing w:before="0" w:beforeAutospacing="0" w:after="0" w:afterAutospacing="0"/>
        <w:ind w:firstLine="567"/>
        <w:jc w:val="both"/>
      </w:pPr>
      <w:r w:rsidRPr="00287409">
        <w:t xml:space="preserve">Кредит должен быть </w:t>
      </w:r>
      <w:proofErr w:type="gramStart"/>
      <w:r w:rsidRPr="00287409">
        <w:t>ипотечным</w:t>
      </w:r>
      <w:proofErr w:type="gramEnd"/>
      <w:r w:rsidRPr="00287409">
        <w:t xml:space="preserve"> и он должен прямо содержать цель — покупка готового жилья, участие в долевом строительстве, покупка земельного участка, предоставленного для индивидуального жилищного строительства или рефинансирование ипотечного кредита, предоставленного иной кредитной организацией на цели, указанные выше.</w:t>
      </w:r>
    </w:p>
    <w:p w:rsidR="001C5E3E" w:rsidRPr="00287409" w:rsidRDefault="001C5E3E" w:rsidP="00FF5B2C">
      <w:pPr>
        <w:pStyle w:val="2"/>
        <w:spacing w:before="0" w:line="240" w:lineRule="auto"/>
        <w:ind w:firstLine="567"/>
        <w:jc w:val="both"/>
        <w:rPr>
          <w:rFonts w:ascii="Times New Roman" w:hAnsi="Times New Roman" w:cs="Times New Roman"/>
          <w:b/>
          <w:color w:val="auto"/>
          <w:sz w:val="24"/>
          <w:szCs w:val="24"/>
        </w:rPr>
      </w:pPr>
    </w:p>
    <w:p w:rsidR="00D526A5" w:rsidRPr="00426C11" w:rsidRDefault="00426C11" w:rsidP="0076352B">
      <w:pPr>
        <w:pStyle w:val="paragraph"/>
        <w:spacing w:before="0" w:beforeAutospacing="0" w:after="0" w:afterAutospacing="0"/>
        <w:ind w:firstLine="567"/>
        <w:jc w:val="both"/>
      </w:pPr>
      <w:r w:rsidRPr="00287409">
        <w:t> </w:t>
      </w:r>
    </w:p>
    <w:sectPr w:rsidR="00D526A5" w:rsidRPr="00426C11" w:rsidSect="009174E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3AE"/>
    <w:multiLevelType w:val="multilevel"/>
    <w:tmpl w:val="D5B2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42393"/>
    <w:multiLevelType w:val="multilevel"/>
    <w:tmpl w:val="D61E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E53F3"/>
    <w:multiLevelType w:val="multilevel"/>
    <w:tmpl w:val="8E5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642C3"/>
    <w:multiLevelType w:val="multilevel"/>
    <w:tmpl w:val="EB78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83B61"/>
    <w:multiLevelType w:val="multilevel"/>
    <w:tmpl w:val="926A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1D"/>
    <w:rsid w:val="00023DFA"/>
    <w:rsid w:val="001C5E3E"/>
    <w:rsid w:val="00233235"/>
    <w:rsid w:val="002608EF"/>
    <w:rsid w:val="0028356E"/>
    <w:rsid w:val="00287409"/>
    <w:rsid w:val="003B1F89"/>
    <w:rsid w:val="00426C11"/>
    <w:rsid w:val="00480FD5"/>
    <w:rsid w:val="00483E49"/>
    <w:rsid w:val="004D1137"/>
    <w:rsid w:val="004D69BC"/>
    <w:rsid w:val="004E687D"/>
    <w:rsid w:val="005144EA"/>
    <w:rsid w:val="00615BC6"/>
    <w:rsid w:val="006B7317"/>
    <w:rsid w:val="00717584"/>
    <w:rsid w:val="007344CB"/>
    <w:rsid w:val="0076352B"/>
    <w:rsid w:val="007F3764"/>
    <w:rsid w:val="00804866"/>
    <w:rsid w:val="0088479B"/>
    <w:rsid w:val="009174E4"/>
    <w:rsid w:val="00A93539"/>
    <w:rsid w:val="00AC3D39"/>
    <w:rsid w:val="00B03F3D"/>
    <w:rsid w:val="00B740CF"/>
    <w:rsid w:val="00B974AA"/>
    <w:rsid w:val="00D526A5"/>
    <w:rsid w:val="00D97698"/>
    <w:rsid w:val="00DA15FD"/>
    <w:rsid w:val="00E055DC"/>
    <w:rsid w:val="00E75855"/>
    <w:rsid w:val="00EA071D"/>
    <w:rsid w:val="00F33814"/>
    <w:rsid w:val="00F36CDA"/>
    <w:rsid w:val="00F64A72"/>
    <w:rsid w:val="00FF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A7CAA-FFA4-4C54-AEA4-25004111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6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26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26C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6C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26C1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26C11"/>
    <w:rPr>
      <w:rFonts w:asciiTheme="majorHAnsi" w:eastAsiaTheme="majorEastAsia" w:hAnsiTheme="majorHAnsi" w:cstheme="majorBidi"/>
      <w:color w:val="1F4D78" w:themeColor="accent1" w:themeShade="7F"/>
      <w:sz w:val="24"/>
      <w:szCs w:val="24"/>
    </w:rPr>
  </w:style>
  <w:style w:type="paragraph" w:customStyle="1" w:styleId="paragraph">
    <w:name w:val="paragraph"/>
    <w:basedOn w:val="a"/>
    <w:rsid w:val="00426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6C11"/>
    <w:rPr>
      <w:color w:val="0000FF"/>
      <w:u w:val="single"/>
    </w:rPr>
  </w:style>
  <w:style w:type="paragraph" w:customStyle="1" w:styleId="article-renderblock">
    <w:name w:val="article-render__block"/>
    <w:basedOn w:val="a"/>
    <w:rsid w:val="00D526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84683">
      <w:bodyDiv w:val="1"/>
      <w:marLeft w:val="0"/>
      <w:marRight w:val="0"/>
      <w:marTop w:val="0"/>
      <w:marBottom w:val="0"/>
      <w:divBdr>
        <w:top w:val="none" w:sz="0" w:space="0" w:color="auto"/>
        <w:left w:val="none" w:sz="0" w:space="0" w:color="auto"/>
        <w:bottom w:val="none" w:sz="0" w:space="0" w:color="auto"/>
        <w:right w:val="none" w:sz="0" w:space="0" w:color="auto"/>
      </w:divBdr>
    </w:div>
    <w:div w:id="1049501703">
      <w:bodyDiv w:val="1"/>
      <w:marLeft w:val="0"/>
      <w:marRight w:val="0"/>
      <w:marTop w:val="0"/>
      <w:marBottom w:val="0"/>
      <w:divBdr>
        <w:top w:val="none" w:sz="0" w:space="0" w:color="auto"/>
        <w:left w:val="none" w:sz="0" w:space="0" w:color="auto"/>
        <w:bottom w:val="none" w:sz="0" w:space="0" w:color="auto"/>
        <w:right w:val="none" w:sz="0" w:space="0" w:color="auto"/>
      </w:divBdr>
      <w:divsChild>
        <w:div w:id="310450403">
          <w:marLeft w:val="0"/>
          <w:marRight w:val="0"/>
          <w:marTop w:val="0"/>
          <w:marBottom w:val="0"/>
          <w:divBdr>
            <w:top w:val="none" w:sz="0" w:space="0" w:color="auto"/>
            <w:left w:val="none" w:sz="0" w:space="0" w:color="auto"/>
            <w:bottom w:val="none" w:sz="0" w:space="0" w:color="auto"/>
            <w:right w:val="none" w:sz="0" w:space="0" w:color="auto"/>
          </w:divBdr>
          <w:divsChild>
            <w:div w:id="2038308680">
              <w:marLeft w:val="0"/>
              <w:marRight w:val="0"/>
              <w:marTop w:val="0"/>
              <w:marBottom w:val="0"/>
              <w:divBdr>
                <w:top w:val="none" w:sz="0" w:space="0" w:color="auto"/>
                <w:left w:val="none" w:sz="0" w:space="0" w:color="auto"/>
                <w:bottom w:val="none" w:sz="0" w:space="0" w:color="auto"/>
                <w:right w:val="none" w:sz="0" w:space="0" w:color="auto"/>
              </w:divBdr>
              <w:divsChild>
                <w:div w:id="2027636447">
                  <w:marLeft w:val="0"/>
                  <w:marRight w:val="0"/>
                  <w:marTop w:val="0"/>
                  <w:marBottom w:val="0"/>
                  <w:divBdr>
                    <w:top w:val="none" w:sz="0" w:space="0" w:color="auto"/>
                    <w:left w:val="none" w:sz="0" w:space="0" w:color="auto"/>
                    <w:bottom w:val="none" w:sz="0" w:space="0" w:color="auto"/>
                    <w:right w:val="none" w:sz="0" w:space="0" w:color="auto"/>
                  </w:divBdr>
                  <w:divsChild>
                    <w:div w:id="5844121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7830174">
                      <w:marLeft w:val="0"/>
                      <w:marRight w:val="0"/>
                      <w:marTop w:val="0"/>
                      <w:marBottom w:val="0"/>
                      <w:divBdr>
                        <w:top w:val="none" w:sz="0" w:space="0" w:color="auto"/>
                        <w:left w:val="none" w:sz="0" w:space="0" w:color="auto"/>
                        <w:bottom w:val="none" w:sz="0" w:space="0" w:color="auto"/>
                        <w:right w:val="none" w:sz="0" w:space="0" w:color="auto"/>
                      </w:divBdr>
                      <w:divsChild>
                        <w:div w:id="1992559798">
                          <w:marLeft w:val="0"/>
                          <w:marRight w:val="0"/>
                          <w:marTop w:val="0"/>
                          <w:marBottom w:val="0"/>
                          <w:divBdr>
                            <w:top w:val="none" w:sz="0" w:space="0" w:color="auto"/>
                            <w:left w:val="none" w:sz="0" w:space="0" w:color="auto"/>
                            <w:bottom w:val="none" w:sz="0" w:space="0" w:color="auto"/>
                            <w:right w:val="none" w:sz="0" w:space="0" w:color="auto"/>
                          </w:divBdr>
                        </w:div>
                      </w:divsChild>
                    </w:div>
                    <w:div w:id="1414739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798952">
                      <w:marLeft w:val="0"/>
                      <w:marRight w:val="0"/>
                      <w:marTop w:val="0"/>
                      <w:marBottom w:val="0"/>
                      <w:divBdr>
                        <w:top w:val="none" w:sz="0" w:space="0" w:color="auto"/>
                        <w:left w:val="none" w:sz="0" w:space="0" w:color="auto"/>
                        <w:bottom w:val="none" w:sz="0" w:space="0" w:color="auto"/>
                        <w:right w:val="none" w:sz="0" w:space="0" w:color="auto"/>
                      </w:divBdr>
                      <w:divsChild>
                        <w:div w:id="1803041703">
                          <w:marLeft w:val="0"/>
                          <w:marRight w:val="0"/>
                          <w:marTop w:val="0"/>
                          <w:marBottom w:val="0"/>
                          <w:divBdr>
                            <w:top w:val="none" w:sz="0" w:space="0" w:color="auto"/>
                            <w:left w:val="none" w:sz="0" w:space="0" w:color="auto"/>
                            <w:bottom w:val="none" w:sz="0" w:space="0" w:color="auto"/>
                            <w:right w:val="none" w:sz="0" w:space="0" w:color="auto"/>
                          </w:divBdr>
                        </w:div>
                      </w:divsChild>
                    </w:div>
                    <w:div w:id="1258252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6927595">
      <w:bodyDiv w:val="1"/>
      <w:marLeft w:val="0"/>
      <w:marRight w:val="0"/>
      <w:marTop w:val="0"/>
      <w:marBottom w:val="0"/>
      <w:divBdr>
        <w:top w:val="none" w:sz="0" w:space="0" w:color="auto"/>
        <w:left w:val="none" w:sz="0" w:space="0" w:color="auto"/>
        <w:bottom w:val="none" w:sz="0" w:space="0" w:color="auto"/>
        <w:right w:val="none" w:sz="0" w:space="0" w:color="auto"/>
      </w:divBdr>
    </w:div>
    <w:div w:id="1520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Наталья Владимировна</dc:creator>
  <cp:keywords/>
  <dc:description/>
  <cp:lastModifiedBy>Полякова Наталья Владимировна</cp:lastModifiedBy>
  <cp:revision>38</cp:revision>
  <dcterms:created xsi:type="dcterms:W3CDTF">2020-12-22T07:47:00Z</dcterms:created>
  <dcterms:modified xsi:type="dcterms:W3CDTF">2020-12-22T10:43:00Z</dcterms:modified>
</cp:coreProperties>
</file>